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theme/themeOverride1.xml" ContentType="application/vnd.openxmlformats-officedocument.themeOverrid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D4D" w:rsidRPr="002C7D4D" w:rsidRDefault="002342C4" w:rsidP="002C7D4D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2C7D4D">
        <w:rPr>
          <w:rFonts w:ascii="標楷體" w:eastAsia="標楷體" w:hAnsi="標楷體" w:hint="eastAsia"/>
          <w:sz w:val="28"/>
          <w:szCs w:val="28"/>
        </w:rPr>
        <w:t>成立宗旨：</w:t>
      </w:r>
      <w:r w:rsidR="0051006D" w:rsidRPr="002C7D4D">
        <w:rPr>
          <w:rFonts w:ascii="標楷體" w:eastAsia="標楷體" w:hAnsi="標楷體" w:hint="eastAsia"/>
          <w:sz w:val="28"/>
          <w:szCs w:val="28"/>
        </w:rPr>
        <w:t>為維護菸酒管理秩序及保障消費者安全健康，本府依據菸酒管理法</w:t>
      </w:r>
      <w:r w:rsidRPr="002C7D4D">
        <w:rPr>
          <w:rFonts w:ascii="標楷體" w:eastAsia="標楷體" w:hAnsi="標楷體" w:hint="eastAsia"/>
          <w:sz w:val="28"/>
          <w:szCs w:val="28"/>
        </w:rPr>
        <w:t>相關規定，</w:t>
      </w:r>
      <w:r w:rsidR="0051006D" w:rsidRPr="002C7D4D">
        <w:rPr>
          <w:rFonts w:ascii="標楷體" w:eastAsia="標楷體" w:hAnsi="標楷體" w:hint="eastAsia"/>
          <w:sz w:val="28"/>
          <w:szCs w:val="28"/>
        </w:rPr>
        <w:t>訂定「新竹市政府菸酒聯合稽查及取締小組</w:t>
      </w:r>
      <w:r w:rsidR="00920367" w:rsidRPr="002C7D4D">
        <w:rPr>
          <w:rFonts w:ascii="標楷體" w:eastAsia="標楷體" w:hAnsi="標楷體" w:hint="eastAsia"/>
          <w:sz w:val="28"/>
          <w:szCs w:val="28"/>
        </w:rPr>
        <w:t>設置要點</w:t>
      </w:r>
      <w:r w:rsidR="0051006D" w:rsidRPr="002C7D4D">
        <w:rPr>
          <w:rFonts w:ascii="標楷體" w:eastAsia="標楷體" w:hAnsi="標楷體" w:hint="eastAsia"/>
          <w:sz w:val="28"/>
          <w:szCs w:val="28"/>
        </w:rPr>
        <w:t>」並於91年1月1日起實施</w:t>
      </w:r>
      <w:r w:rsidR="008E6BBD" w:rsidRPr="002C7D4D">
        <w:rPr>
          <w:rFonts w:ascii="標楷體" w:eastAsia="標楷體" w:hAnsi="標楷體" w:hint="eastAsia"/>
          <w:sz w:val="28"/>
          <w:szCs w:val="28"/>
        </w:rPr>
        <w:t>。</w:t>
      </w:r>
    </w:p>
    <w:p w:rsidR="002C7D4D" w:rsidRPr="002C7D4D" w:rsidRDefault="002342C4" w:rsidP="002C7D4D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2C7D4D">
        <w:rPr>
          <w:rFonts w:ascii="標楷體" w:eastAsia="標楷體" w:hAnsi="標楷體" w:hint="eastAsia"/>
          <w:sz w:val="28"/>
          <w:szCs w:val="28"/>
        </w:rPr>
        <w:t>組成委員：</w:t>
      </w:r>
      <w:r w:rsidR="00920367" w:rsidRPr="002C7D4D">
        <w:rPr>
          <w:rFonts w:ascii="標楷體" w:eastAsia="標楷體" w:hAnsi="標楷體" w:hint="eastAsia"/>
          <w:sz w:val="28"/>
          <w:szCs w:val="28"/>
        </w:rPr>
        <w:t>本小組置有委員7人隨職務異動兼派免，</w:t>
      </w:r>
      <w:r w:rsidR="008E6BBD" w:rsidRPr="002C7D4D">
        <w:rPr>
          <w:rFonts w:ascii="標楷體" w:eastAsia="標楷體" w:hAnsi="標楷體" w:hint="eastAsia"/>
          <w:sz w:val="28"/>
          <w:szCs w:val="28"/>
        </w:rPr>
        <w:t>屬無給</w:t>
      </w:r>
      <w:r w:rsidR="00810619" w:rsidRPr="002C7D4D">
        <w:rPr>
          <w:rFonts w:ascii="標楷體" w:eastAsia="標楷體" w:hAnsi="標楷體" w:hint="eastAsia"/>
          <w:sz w:val="28"/>
          <w:szCs w:val="28"/>
        </w:rPr>
        <w:t>職</w:t>
      </w:r>
      <w:r w:rsidR="008E6BBD" w:rsidRPr="002C7D4D">
        <w:rPr>
          <w:rFonts w:ascii="標楷體" w:eastAsia="標楷體" w:hAnsi="標楷體" w:hint="eastAsia"/>
          <w:sz w:val="28"/>
          <w:szCs w:val="28"/>
        </w:rPr>
        <w:t>性質；主任委員由本府秘書長兼任，其餘委員由本府財政處處長、產業發展處處長、行政處處長、新竹市警察局局長、新竹市衛生局局長及新竹市環境保護局局長兼任。</w:t>
      </w:r>
    </w:p>
    <w:p w:rsidR="002C7D4D" w:rsidRPr="002C7D4D" w:rsidRDefault="002342C4" w:rsidP="002C7D4D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2C7D4D">
        <w:rPr>
          <w:rFonts w:ascii="標楷體" w:eastAsia="標楷體" w:hAnsi="標楷體" w:hint="eastAsia"/>
          <w:sz w:val="28"/>
          <w:szCs w:val="28"/>
        </w:rPr>
        <w:t>召開時間：</w:t>
      </w:r>
      <w:r w:rsidR="00920367" w:rsidRPr="002C7D4D">
        <w:rPr>
          <w:rFonts w:ascii="標楷體" w:eastAsia="標楷體" w:hAnsi="標楷體" w:hint="eastAsia"/>
          <w:sz w:val="28"/>
          <w:szCs w:val="28"/>
        </w:rPr>
        <w:t>每年召開稽查及取締會報一次，由主任委員召集之,必要時得隨時召開</w:t>
      </w:r>
      <w:r w:rsidR="008343FF" w:rsidRPr="002C7D4D">
        <w:rPr>
          <w:rFonts w:ascii="標楷體" w:eastAsia="標楷體" w:hAnsi="標楷體" w:hint="eastAsia"/>
          <w:sz w:val="28"/>
          <w:szCs w:val="28"/>
        </w:rPr>
        <w:t>。</w:t>
      </w:r>
    </w:p>
    <w:p w:rsidR="008343FF" w:rsidRPr="002342C4" w:rsidRDefault="002342C4" w:rsidP="008E6BBD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2342C4">
        <w:rPr>
          <w:rFonts w:ascii="標楷體" w:eastAsia="標楷體" w:hAnsi="標楷體" w:hint="eastAsia"/>
          <w:sz w:val="28"/>
          <w:szCs w:val="28"/>
        </w:rPr>
        <w:t>性別比例：</w:t>
      </w:r>
      <w:r w:rsidR="00CC043D" w:rsidRPr="002342C4">
        <w:rPr>
          <w:rFonts w:ascii="標楷體" w:eastAsia="標楷體" w:hAnsi="標楷體" w:hint="eastAsia"/>
          <w:sz w:val="28"/>
          <w:szCs w:val="28"/>
        </w:rPr>
        <w:t>統計</w:t>
      </w:r>
      <w:r w:rsidR="008343FF" w:rsidRPr="002342C4">
        <w:rPr>
          <w:rFonts w:ascii="標楷體" w:eastAsia="標楷體" w:hAnsi="標楷體" w:hint="eastAsia"/>
          <w:sz w:val="28"/>
          <w:szCs w:val="28"/>
        </w:rPr>
        <w:t>近5年組成委員男女比例為</w:t>
      </w:r>
    </w:p>
    <w:p w:rsidR="008343FF" w:rsidRPr="002342C4" w:rsidRDefault="008343FF" w:rsidP="008343FF">
      <w:pPr>
        <w:pStyle w:val="a3"/>
        <w:ind w:leftChars="0" w:left="360"/>
        <w:rPr>
          <w:rFonts w:ascii="標楷體" w:eastAsia="標楷體" w:hAnsi="標楷體"/>
          <w:sz w:val="28"/>
          <w:szCs w:val="28"/>
        </w:rPr>
      </w:pPr>
      <w:r w:rsidRPr="002342C4">
        <w:rPr>
          <w:rFonts w:ascii="標楷體" w:eastAsia="標楷體" w:hAnsi="標楷體" w:hint="eastAsia"/>
          <w:sz w:val="28"/>
          <w:szCs w:val="28"/>
        </w:rPr>
        <w:t>107年 4位男性及3位女性</w:t>
      </w:r>
    </w:p>
    <w:p w:rsidR="008343FF" w:rsidRPr="002342C4" w:rsidRDefault="008343FF" w:rsidP="008343FF">
      <w:pPr>
        <w:pStyle w:val="a3"/>
        <w:ind w:leftChars="0" w:left="360"/>
        <w:rPr>
          <w:rFonts w:ascii="標楷體" w:eastAsia="標楷體" w:hAnsi="標楷體"/>
          <w:sz w:val="28"/>
          <w:szCs w:val="28"/>
        </w:rPr>
      </w:pPr>
      <w:r w:rsidRPr="002342C4">
        <w:rPr>
          <w:rFonts w:ascii="標楷體" w:eastAsia="標楷體" w:hAnsi="標楷體" w:hint="eastAsia"/>
          <w:sz w:val="28"/>
          <w:szCs w:val="28"/>
        </w:rPr>
        <w:t>106年 4位男性及3位女性</w:t>
      </w:r>
    </w:p>
    <w:p w:rsidR="008E6BBD" w:rsidRPr="002342C4" w:rsidRDefault="008343FF">
      <w:pPr>
        <w:rPr>
          <w:rFonts w:ascii="標楷體" w:eastAsia="標楷體" w:hAnsi="標楷體"/>
          <w:sz w:val="28"/>
          <w:szCs w:val="28"/>
        </w:rPr>
      </w:pPr>
      <w:r w:rsidRPr="002342C4">
        <w:rPr>
          <w:rFonts w:ascii="標楷體" w:eastAsia="標楷體" w:hAnsi="標楷體" w:hint="eastAsia"/>
          <w:sz w:val="28"/>
          <w:szCs w:val="28"/>
        </w:rPr>
        <w:t xml:space="preserve">   105年 5位男性及2位女性</w:t>
      </w:r>
    </w:p>
    <w:p w:rsidR="008343FF" w:rsidRPr="002342C4" w:rsidRDefault="008343FF">
      <w:pPr>
        <w:rPr>
          <w:rFonts w:ascii="標楷體" w:eastAsia="標楷體" w:hAnsi="標楷體"/>
          <w:sz w:val="28"/>
          <w:szCs w:val="28"/>
        </w:rPr>
      </w:pPr>
      <w:r w:rsidRPr="002342C4">
        <w:rPr>
          <w:rFonts w:ascii="標楷體" w:eastAsia="標楷體" w:hAnsi="標楷體" w:hint="eastAsia"/>
          <w:sz w:val="28"/>
          <w:szCs w:val="28"/>
        </w:rPr>
        <w:t xml:space="preserve">   104年 5位男性及2位女性</w:t>
      </w:r>
    </w:p>
    <w:p w:rsidR="008343FF" w:rsidRDefault="008343FF">
      <w:pPr>
        <w:rPr>
          <w:rFonts w:ascii="標楷體" w:eastAsia="標楷體" w:hAnsi="標楷體"/>
          <w:sz w:val="28"/>
          <w:szCs w:val="28"/>
        </w:rPr>
      </w:pPr>
      <w:r w:rsidRPr="002342C4">
        <w:rPr>
          <w:rFonts w:ascii="標楷體" w:eastAsia="標楷體" w:hAnsi="標楷體" w:hint="eastAsia"/>
          <w:sz w:val="28"/>
          <w:szCs w:val="28"/>
        </w:rPr>
        <w:t xml:space="preserve">   103年 5位男性及2位女性</w:t>
      </w:r>
    </w:p>
    <w:p w:rsidR="002C7D4D" w:rsidRDefault="002C7D4D">
      <w:pPr>
        <w:rPr>
          <w:rFonts w:ascii="標楷體" w:eastAsia="標楷體" w:hAnsi="標楷體"/>
          <w:sz w:val="28"/>
          <w:szCs w:val="28"/>
        </w:rPr>
      </w:pPr>
    </w:p>
    <w:p w:rsidR="002C7D4D" w:rsidRDefault="002C7D4D">
      <w:pPr>
        <w:rPr>
          <w:rFonts w:ascii="標楷體" w:eastAsia="標楷體" w:hAnsi="標楷體"/>
          <w:sz w:val="28"/>
          <w:szCs w:val="28"/>
        </w:rPr>
      </w:pPr>
    </w:p>
    <w:p w:rsidR="002C7D4D" w:rsidRPr="002342C4" w:rsidRDefault="002C7D4D">
      <w:pPr>
        <w:rPr>
          <w:rFonts w:ascii="標楷體" w:eastAsia="標楷體" w:hAnsi="標楷體"/>
          <w:sz w:val="28"/>
          <w:szCs w:val="28"/>
        </w:rPr>
      </w:pPr>
    </w:p>
    <w:p w:rsidR="002C7D4D" w:rsidRPr="002C7D4D" w:rsidRDefault="002C7D4D" w:rsidP="002C7D4D">
      <w:pPr>
        <w:spacing w:beforeLines="50" w:before="180" w:line="440" w:lineRule="exact"/>
        <w:ind w:firstLineChars="202" w:firstLine="566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C7D4D">
        <w:rPr>
          <w:rFonts w:ascii="Times New Roman" w:eastAsia="標楷體" w:hAnsi="Times New Roman" w:cs="Times New Roman"/>
          <w:b/>
          <w:color w:val="0000FF"/>
          <w:kern w:val="0"/>
          <w:sz w:val="28"/>
          <w:szCs w:val="28"/>
        </w:rPr>
        <w:lastRenderedPageBreak/>
        <w:t>圖</w:t>
      </w:r>
      <w:r>
        <w:rPr>
          <w:rFonts w:ascii="Times New Roman" w:eastAsia="標楷體" w:hAnsi="Times New Roman" w:cs="Times New Roman" w:hint="eastAsia"/>
          <w:b/>
          <w:color w:val="0000FF"/>
          <w:kern w:val="0"/>
          <w:sz w:val="28"/>
          <w:szCs w:val="28"/>
        </w:rPr>
        <w:t>1</w:t>
      </w:r>
      <w:r w:rsidRPr="002C7D4D">
        <w:rPr>
          <w:rFonts w:ascii="Times New Roman" w:eastAsia="標楷體" w:hAnsi="Times New Roman" w:cs="Times New Roman"/>
          <w:b/>
          <w:color w:val="0000FF"/>
          <w:kern w:val="0"/>
          <w:sz w:val="28"/>
          <w:szCs w:val="28"/>
        </w:rPr>
        <w:t>、</w:t>
      </w:r>
      <w:r w:rsidRPr="002C7D4D">
        <w:rPr>
          <w:rFonts w:ascii="Times New Roman" w:eastAsia="標楷體" w:hAnsi="Times New Roman" w:cs="Times New Roman" w:hint="eastAsia"/>
          <w:b/>
          <w:color w:val="0000FF"/>
          <w:sz w:val="28"/>
          <w:szCs w:val="28"/>
        </w:rPr>
        <w:t>新竹市政府菸酒聯合稽查及取締小組委員性別分布圖</w:t>
      </w:r>
    </w:p>
    <w:p w:rsidR="002C7D4D" w:rsidRPr="002C7D4D" w:rsidRDefault="002C7D4D">
      <w:pPr>
        <w:rPr>
          <w:rFonts w:ascii="標楷體" w:eastAsia="標楷體" w:hAnsi="標楷體"/>
          <w:sz w:val="26"/>
          <w:szCs w:val="26"/>
        </w:rPr>
      </w:pPr>
    </w:p>
    <w:p w:rsidR="00CC043D" w:rsidRPr="002342C4" w:rsidRDefault="007A0608">
      <w:pPr>
        <w:rPr>
          <w:rFonts w:ascii="標楷體" w:eastAsia="標楷體" w:hAnsi="標楷體"/>
          <w:sz w:val="26"/>
          <w:szCs w:val="26"/>
        </w:rPr>
      </w:pPr>
      <w:r w:rsidRPr="002342C4">
        <w:rPr>
          <w:rFonts w:ascii="標楷體" w:eastAsia="標楷體" w:hAnsi="標楷體"/>
          <w:noProof/>
          <w:sz w:val="26"/>
          <w:szCs w:val="26"/>
        </w:rPr>
        <w:drawing>
          <wp:inline distT="0" distB="0" distL="0" distR="0" wp14:anchorId="696D28D7" wp14:editId="1BC4A496">
            <wp:extent cx="5274310" cy="3076575"/>
            <wp:effectExtent l="0" t="0" r="21590" b="9525"/>
            <wp:docPr id="2" name="圖表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5D0B47" w:rsidRPr="005749A6" w:rsidRDefault="005D0B47">
      <w:pPr>
        <w:rPr>
          <w:sz w:val="26"/>
          <w:szCs w:val="26"/>
        </w:rPr>
      </w:pPr>
    </w:p>
    <w:p w:rsidR="00940C0A" w:rsidRPr="00940C0A" w:rsidRDefault="00940C0A" w:rsidP="00940C0A">
      <w:pPr>
        <w:spacing w:beforeLines="50" w:before="180" w:line="440" w:lineRule="exact"/>
        <w:ind w:firstLineChars="202" w:firstLine="566"/>
        <w:jc w:val="both"/>
        <w:rPr>
          <w:rFonts w:ascii="Times New Roman" w:eastAsia="標楷體" w:hAnsi="Times New Roman" w:cs="Times New Roman"/>
          <w:b/>
          <w:color w:val="0000FF"/>
          <w:sz w:val="28"/>
          <w:szCs w:val="28"/>
        </w:rPr>
      </w:pPr>
      <w:r w:rsidRPr="00940C0A">
        <w:rPr>
          <w:rFonts w:ascii="Times New Roman" w:eastAsia="標楷體" w:hAnsi="Times New Roman" w:cs="Times New Roman" w:hint="eastAsia"/>
          <w:b/>
          <w:color w:val="0000FF"/>
          <w:sz w:val="28"/>
          <w:szCs w:val="28"/>
        </w:rPr>
        <w:t>圖</w:t>
      </w:r>
      <w:r w:rsidRPr="00940C0A">
        <w:rPr>
          <w:rFonts w:ascii="Times New Roman" w:eastAsia="標楷體" w:hAnsi="Times New Roman" w:cs="Times New Roman" w:hint="eastAsia"/>
          <w:b/>
          <w:color w:val="0000FF"/>
          <w:sz w:val="28"/>
          <w:szCs w:val="28"/>
        </w:rPr>
        <w:t>2</w:t>
      </w:r>
      <w:r w:rsidRPr="00940C0A">
        <w:rPr>
          <w:rFonts w:ascii="Times New Roman" w:eastAsia="標楷體" w:hAnsi="Times New Roman" w:cs="Times New Roman" w:hint="eastAsia"/>
          <w:b/>
          <w:color w:val="0000FF"/>
          <w:sz w:val="28"/>
          <w:szCs w:val="28"/>
        </w:rPr>
        <w:t>、</w:t>
      </w:r>
      <w:r w:rsidRPr="002C7D4D">
        <w:rPr>
          <w:rFonts w:ascii="Times New Roman" w:eastAsia="標楷體" w:hAnsi="Times New Roman" w:cs="Times New Roman" w:hint="eastAsia"/>
          <w:b/>
          <w:color w:val="0000FF"/>
          <w:sz w:val="28"/>
          <w:szCs w:val="28"/>
        </w:rPr>
        <w:t>新竹市政府菸酒聯合稽查及取締小組委員</w:t>
      </w:r>
      <w:r w:rsidRPr="00940C0A">
        <w:rPr>
          <w:rFonts w:ascii="Times New Roman" w:eastAsia="標楷體" w:hAnsi="Times New Roman" w:cs="Times New Roman" w:hint="eastAsia"/>
          <w:b/>
          <w:color w:val="0000FF"/>
          <w:sz w:val="28"/>
          <w:szCs w:val="28"/>
        </w:rPr>
        <w:t>性別比例圖</w:t>
      </w:r>
    </w:p>
    <w:p w:rsidR="00384D44" w:rsidRDefault="004F60A1">
      <w:pPr>
        <w:rPr>
          <w:rFonts w:hint="eastAsia"/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5274310" cy="3076575"/>
            <wp:effectExtent l="0" t="0" r="21590" b="9525"/>
            <wp:docPr id="1" name="圖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0C779A" w:rsidRDefault="000C779A">
      <w:pPr>
        <w:rPr>
          <w:rFonts w:hint="eastAsia"/>
          <w:sz w:val="26"/>
          <w:szCs w:val="26"/>
        </w:rPr>
      </w:pPr>
    </w:p>
    <w:p w:rsidR="000C779A" w:rsidRDefault="000C779A">
      <w:pPr>
        <w:rPr>
          <w:rFonts w:hint="eastAsia"/>
          <w:sz w:val="26"/>
          <w:szCs w:val="26"/>
        </w:rPr>
      </w:pPr>
    </w:p>
    <w:p w:rsidR="000C779A" w:rsidRDefault="000C779A">
      <w:pPr>
        <w:rPr>
          <w:rFonts w:hint="eastAsia"/>
          <w:sz w:val="26"/>
          <w:szCs w:val="26"/>
        </w:rPr>
      </w:pPr>
    </w:p>
    <w:p w:rsidR="000C779A" w:rsidRPr="00940C0A" w:rsidRDefault="000C779A">
      <w:pPr>
        <w:rPr>
          <w:sz w:val="26"/>
          <w:szCs w:val="26"/>
        </w:rPr>
      </w:pPr>
      <w:bookmarkStart w:id="0" w:name="_GoBack"/>
      <w:r>
        <w:rPr>
          <w:noProof/>
          <w:sz w:val="26"/>
          <w:szCs w:val="26"/>
        </w:rPr>
        <w:drawing>
          <wp:inline distT="0" distB="0" distL="0" distR="0" wp14:anchorId="314B6465" wp14:editId="34573C00">
            <wp:extent cx="5274310" cy="3076575"/>
            <wp:effectExtent l="0" t="0" r="21590" b="9525"/>
            <wp:docPr id="3" name="圖表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bookmarkEnd w:id="0"/>
    </w:p>
    <w:sectPr w:rsidR="000C779A" w:rsidRPr="00940C0A">
      <w:headerReference w:type="default" r:id="rId11"/>
      <w:footerReference w:type="default" r:id="rId12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68C0" w:rsidRDefault="002C68C0" w:rsidP="00E93119">
      <w:r>
        <w:separator/>
      </w:r>
    </w:p>
  </w:endnote>
  <w:endnote w:type="continuationSeparator" w:id="0">
    <w:p w:rsidR="002C68C0" w:rsidRDefault="002C68C0" w:rsidP="00E931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31903274"/>
      <w:docPartObj>
        <w:docPartGallery w:val="Page Numbers (Bottom of Page)"/>
        <w:docPartUnique/>
      </w:docPartObj>
    </w:sdtPr>
    <w:sdtEndPr/>
    <w:sdtContent>
      <w:p w:rsidR="00EA4960" w:rsidRDefault="00EA4960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68C0" w:rsidRPr="002C68C0">
          <w:rPr>
            <w:noProof/>
            <w:lang w:val="zh-TW"/>
          </w:rPr>
          <w:t>1</w:t>
        </w:r>
        <w:r>
          <w:fldChar w:fldCharType="end"/>
        </w:r>
      </w:p>
    </w:sdtContent>
  </w:sdt>
  <w:p w:rsidR="00EA4960" w:rsidRDefault="00EA4960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68C0" w:rsidRDefault="002C68C0" w:rsidP="00E93119">
      <w:r>
        <w:separator/>
      </w:r>
    </w:p>
  </w:footnote>
  <w:footnote w:type="continuationSeparator" w:id="0">
    <w:p w:rsidR="002C68C0" w:rsidRDefault="002C68C0" w:rsidP="00E931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3119" w:rsidRPr="00E93119" w:rsidRDefault="00E93119" w:rsidP="00E93119">
    <w:pPr>
      <w:snapToGrid w:val="0"/>
      <w:spacing w:line="264" w:lineRule="auto"/>
      <w:jc w:val="center"/>
      <w:rPr>
        <w:rFonts w:ascii="標楷體" w:eastAsia="標楷體" w:hAnsi="Times New Roman" w:cs="Times New Roman"/>
        <w:b/>
        <w:spacing w:val="20"/>
        <w:position w:val="14"/>
        <w:sz w:val="44"/>
        <w:szCs w:val="20"/>
        <w:u w:val="words"/>
      </w:rPr>
    </w:pPr>
    <w:r w:rsidRPr="00E93119">
      <w:rPr>
        <w:rFonts w:ascii="標楷體" w:eastAsia="標楷體" w:hAnsi="Times New Roman" w:cs="Times New Roman" w:hint="eastAsia"/>
        <w:b/>
        <w:spacing w:val="20"/>
        <w:position w:val="14"/>
        <w:sz w:val="44"/>
        <w:szCs w:val="20"/>
        <w:u w:val="single"/>
      </w:rPr>
      <w:t>新竹市政府性別分析報告</w:t>
    </w:r>
  </w:p>
  <w:p w:rsidR="00E93119" w:rsidRDefault="00E93119" w:rsidP="00E93119">
    <w:pPr>
      <w:pStyle w:val="a6"/>
      <w:jc w:val="center"/>
      <w:rPr>
        <w:rFonts w:ascii="標楷體" w:eastAsia="標楷體" w:hAnsi="標楷體"/>
        <w:b/>
        <w:sz w:val="32"/>
        <w:szCs w:val="32"/>
      </w:rPr>
    </w:pPr>
    <w:r w:rsidRPr="00E93119">
      <w:rPr>
        <w:rFonts w:ascii="標楷體" w:eastAsia="標楷體" w:hAnsi="標楷體" w:hint="eastAsia"/>
        <w:b/>
        <w:sz w:val="32"/>
        <w:szCs w:val="32"/>
      </w:rPr>
      <w:t>新竹市政府菸酒聯合稽查及取締小組</w:t>
    </w:r>
  </w:p>
  <w:p w:rsidR="00597C02" w:rsidRPr="00E93119" w:rsidRDefault="00597C02" w:rsidP="00E93119">
    <w:pPr>
      <w:pStyle w:val="a6"/>
      <w:jc w:val="center"/>
      <w:rPr>
        <w:rFonts w:ascii="標楷體" w:eastAsia="標楷體" w:hAnsi="標楷體"/>
        <w:b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D470D"/>
    <w:multiLevelType w:val="hybridMultilevel"/>
    <w:tmpl w:val="851C113C"/>
    <w:lvl w:ilvl="0" w:tplc="C1DCAB7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06D"/>
    <w:rsid w:val="00035C6C"/>
    <w:rsid w:val="000C779A"/>
    <w:rsid w:val="001A2EAB"/>
    <w:rsid w:val="00206D9F"/>
    <w:rsid w:val="002231E0"/>
    <w:rsid w:val="002342C4"/>
    <w:rsid w:val="00273510"/>
    <w:rsid w:val="002C68C0"/>
    <w:rsid w:val="002C7D4D"/>
    <w:rsid w:val="00384D44"/>
    <w:rsid w:val="004F60A1"/>
    <w:rsid w:val="0051006D"/>
    <w:rsid w:val="005749A6"/>
    <w:rsid w:val="00597C02"/>
    <w:rsid w:val="005D0B47"/>
    <w:rsid w:val="006C3734"/>
    <w:rsid w:val="007A0608"/>
    <w:rsid w:val="007F1B58"/>
    <w:rsid w:val="00810619"/>
    <w:rsid w:val="008343FF"/>
    <w:rsid w:val="008E6BBD"/>
    <w:rsid w:val="00920367"/>
    <w:rsid w:val="00940C0A"/>
    <w:rsid w:val="00A80BAB"/>
    <w:rsid w:val="00B572CF"/>
    <w:rsid w:val="00CC043D"/>
    <w:rsid w:val="00E732E0"/>
    <w:rsid w:val="00E93119"/>
    <w:rsid w:val="00EA4960"/>
    <w:rsid w:val="00F01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6BBD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CC04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C043D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E931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93119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931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93119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6BBD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CC04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C043D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E931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93119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931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9311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3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7.4269271342281173E-2"/>
          <c:y val="0.15356719728919335"/>
          <c:w val="0.92333412632442935"/>
          <c:h val="0.7480804651338117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工作表1!$B$1</c:f>
              <c:strCache>
                <c:ptCount val="1"/>
                <c:pt idx="0">
                  <c:v>男 性</c:v>
                </c:pt>
              </c:strCache>
            </c:strRef>
          </c:tx>
          <c:invertIfNegative val="0"/>
          <c:cat>
            <c:strRef>
              <c:f>工作表1!$A$2:$A$6</c:f>
              <c:strCache>
                <c:ptCount val="5"/>
                <c:pt idx="0">
                  <c:v>107年</c:v>
                </c:pt>
                <c:pt idx="1">
                  <c:v>106年</c:v>
                </c:pt>
                <c:pt idx="2">
                  <c:v>105年</c:v>
                </c:pt>
                <c:pt idx="3">
                  <c:v>104年</c:v>
                </c:pt>
                <c:pt idx="4">
                  <c:v>103年</c:v>
                </c:pt>
              </c:strCache>
            </c:strRef>
          </c:cat>
          <c:val>
            <c:numRef>
              <c:f>工作表1!$B$2:$B$6</c:f>
              <c:numCache>
                <c:formatCode>General</c:formatCode>
                <c:ptCount val="5"/>
                <c:pt idx="0">
                  <c:v>4</c:v>
                </c:pt>
                <c:pt idx="1">
                  <c:v>4</c:v>
                </c:pt>
                <c:pt idx="2">
                  <c:v>5</c:v>
                </c:pt>
                <c:pt idx="3">
                  <c:v>5</c:v>
                </c:pt>
                <c:pt idx="4">
                  <c:v>5</c:v>
                </c:pt>
              </c:numCache>
            </c:numRef>
          </c:val>
        </c:ser>
        <c:ser>
          <c:idx val="1"/>
          <c:order val="1"/>
          <c:tx>
            <c:strRef>
              <c:f>工作表1!$C$1</c:f>
              <c:strCache>
                <c:ptCount val="1"/>
                <c:pt idx="0">
                  <c:v>女 性</c:v>
                </c:pt>
              </c:strCache>
            </c:strRef>
          </c:tx>
          <c:invertIfNegative val="0"/>
          <c:cat>
            <c:strRef>
              <c:f>工作表1!$A$2:$A$6</c:f>
              <c:strCache>
                <c:ptCount val="5"/>
                <c:pt idx="0">
                  <c:v>107年</c:v>
                </c:pt>
                <c:pt idx="1">
                  <c:v>106年</c:v>
                </c:pt>
                <c:pt idx="2">
                  <c:v>105年</c:v>
                </c:pt>
                <c:pt idx="3">
                  <c:v>104年</c:v>
                </c:pt>
                <c:pt idx="4">
                  <c:v>103年</c:v>
                </c:pt>
              </c:strCache>
            </c:strRef>
          </c:cat>
          <c:val>
            <c:numRef>
              <c:f>工作表1!$C$2:$C$6</c:f>
              <c:numCache>
                <c:formatCode>General</c:formatCode>
                <c:ptCount val="5"/>
                <c:pt idx="0">
                  <c:v>3</c:v>
                </c:pt>
                <c:pt idx="1">
                  <c:v>3</c:v>
                </c:pt>
                <c:pt idx="2">
                  <c:v>2</c:v>
                </c:pt>
                <c:pt idx="3">
                  <c:v>2</c:v>
                </c:pt>
                <c:pt idx="4">
                  <c:v>2</c:v>
                </c:pt>
              </c:numCache>
            </c:numRef>
          </c:val>
        </c:ser>
        <c:ser>
          <c:idx val="2"/>
          <c:order val="2"/>
          <c:tx>
            <c:strRef>
              <c:f>工作表1!$D$1</c:f>
              <c:strCache>
                <c:ptCount val="1"/>
                <c:pt idx="0">
                  <c:v>  合 計</c:v>
                </c:pt>
              </c:strCache>
            </c:strRef>
          </c:tx>
          <c:invertIfNegative val="0"/>
          <c:cat>
            <c:strRef>
              <c:f>工作表1!$A$2:$A$6</c:f>
              <c:strCache>
                <c:ptCount val="5"/>
                <c:pt idx="0">
                  <c:v>107年</c:v>
                </c:pt>
                <c:pt idx="1">
                  <c:v>106年</c:v>
                </c:pt>
                <c:pt idx="2">
                  <c:v>105年</c:v>
                </c:pt>
                <c:pt idx="3">
                  <c:v>104年</c:v>
                </c:pt>
                <c:pt idx="4">
                  <c:v>103年</c:v>
                </c:pt>
              </c:strCache>
            </c:strRef>
          </c:cat>
          <c:val>
            <c:numRef>
              <c:f>工作表1!$D$2:$D$6</c:f>
              <c:numCache>
                <c:formatCode>General</c:formatCode>
                <c:ptCount val="5"/>
                <c:pt idx="0">
                  <c:v>7</c:v>
                </c:pt>
                <c:pt idx="1">
                  <c:v>7</c:v>
                </c:pt>
                <c:pt idx="2">
                  <c:v>7</c:v>
                </c:pt>
                <c:pt idx="3">
                  <c:v>7</c:v>
                </c:pt>
                <c:pt idx="4">
                  <c:v>7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109991424"/>
        <c:axId val="109992960"/>
      </c:barChart>
      <c:catAx>
        <c:axId val="109991424"/>
        <c:scaling>
          <c:orientation val="minMax"/>
        </c:scaling>
        <c:delete val="0"/>
        <c:axPos val="b"/>
        <c:majorTickMark val="none"/>
        <c:minorTickMark val="none"/>
        <c:tickLblPos val="nextTo"/>
        <c:crossAx val="109992960"/>
        <c:crosses val="autoZero"/>
        <c:auto val="1"/>
        <c:lblAlgn val="ctr"/>
        <c:lblOffset val="100"/>
        <c:noMultiLvlLbl val="0"/>
      </c:catAx>
      <c:valAx>
        <c:axId val="109992960"/>
        <c:scaling>
          <c:orientation val="minMax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>
                    <a:solidFill>
                      <a:srgbClr val="FF0000"/>
                    </a:solidFill>
                  </a:defRPr>
                </a:pPr>
                <a:r>
                  <a:rPr lang="zh-TW" altLang="en-US">
                    <a:solidFill>
                      <a:srgbClr val="FF0000"/>
                    </a:solidFill>
                  </a:rPr>
                  <a:t>人數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109991424"/>
        <c:crosses val="autoZero"/>
        <c:crossBetween val="between"/>
      </c:valAx>
    </c:plotArea>
    <c:legend>
      <c:legendPos val="t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altLang="zh-TW"/>
              <a:t>106</a:t>
            </a:r>
            <a:r>
              <a:rPr lang="zh-TW" altLang="en-US"/>
              <a:t>及</a:t>
            </a:r>
            <a:r>
              <a:rPr lang="en-US" altLang="zh-TW"/>
              <a:t>107</a:t>
            </a:r>
            <a:r>
              <a:rPr lang="zh-TW" altLang="en-US"/>
              <a:t>年</a:t>
            </a:r>
          </a:p>
        </c:rich>
      </c:tx>
      <c:layout>
        <c:manualLayout>
          <c:xMode val="edge"/>
          <c:yMode val="edge"/>
          <c:x val="0.33943190876116153"/>
          <c:y val="9.0851677596028052E-2"/>
        </c:manualLayout>
      </c:layout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工作表1!$A$2</c:f>
              <c:strCache>
                <c:ptCount val="1"/>
                <c:pt idx="0">
                  <c:v>107年</c:v>
                </c:pt>
              </c:strCache>
            </c:strRef>
          </c:tx>
          <c:dLbls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工作表1!$B$1:$C$1</c:f>
              <c:strCache>
                <c:ptCount val="2"/>
                <c:pt idx="0">
                  <c:v>男 性</c:v>
                </c:pt>
                <c:pt idx="1">
                  <c:v>女 性</c:v>
                </c:pt>
              </c:strCache>
            </c:strRef>
          </c:cat>
          <c:val>
            <c:numRef>
              <c:f>工作表1!$B$2:$C$2</c:f>
              <c:numCache>
                <c:formatCode>General</c:formatCode>
                <c:ptCount val="2"/>
                <c:pt idx="0">
                  <c:v>4</c:v>
                </c:pt>
                <c:pt idx="1">
                  <c:v>3</c:v>
                </c:pt>
              </c:numCache>
            </c:numRef>
          </c:val>
        </c:ser>
        <c:ser>
          <c:idx val="1"/>
          <c:order val="1"/>
          <c:tx>
            <c:strRef>
              <c:f>工作表1!$A$3</c:f>
              <c:strCache>
                <c:ptCount val="1"/>
                <c:pt idx="0">
                  <c:v>106年</c:v>
                </c:pt>
              </c:strCache>
            </c:strRef>
          </c:tx>
          <c:dLbls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工作表1!$B$1:$C$1</c:f>
              <c:strCache>
                <c:ptCount val="2"/>
                <c:pt idx="0">
                  <c:v>男 性</c:v>
                </c:pt>
                <c:pt idx="1">
                  <c:v>女 性</c:v>
                </c:pt>
              </c:strCache>
            </c:strRef>
          </c:cat>
          <c:val>
            <c:numRef>
              <c:f>工作表1!$B$3:$C$3</c:f>
              <c:numCache>
                <c:formatCode>General</c:formatCode>
                <c:ptCount val="2"/>
                <c:pt idx="0">
                  <c:v>4</c:v>
                </c:pt>
                <c:pt idx="1">
                  <c:v>3</c:v>
                </c:pt>
              </c:numCache>
            </c:numRef>
          </c:val>
        </c:ser>
        <c:ser>
          <c:idx val="2"/>
          <c:order val="2"/>
          <c:tx>
            <c:strRef>
              <c:f>工作表1!$A$4</c:f>
              <c:strCache>
                <c:ptCount val="1"/>
                <c:pt idx="0">
                  <c:v>105年</c:v>
                </c:pt>
              </c:strCache>
            </c:strRef>
          </c:tx>
          <c:dLbls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工作表1!$B$1:$C$1</c:f>
              <c:strCache>
                <c:ptCount val="2"/>
                <c:pt idx="0">
                  <c:v>男 性</c:v>
                </c:pt>
                <c:pt idx="1">
                  <c:v>女 性</c:v>
                </c:pt>
              </c:strCache>
            </c:strRef>
          </c:cat>
          <c:val>
            <c:numRef>
              <c:f>工作表1!$B$4:$C$4</c:f>
              <c:numCache>
                <c:formatCode>General</c:formatCode>
                <c:ptCount val="2"/>
                <c:pt idx="0">
                  <c:v>5</c:v>
                </c:pt>
                <c:pt idx="1">
                  <c:v>2</c:v>
                </c:pt>
              </c:numCache>
            </c:numRef>
          </c:val>
        </c:ser>
        <c:ser>
          <c:idx val="3"/>
          <c:order val="3"/>
          <c:tx>
            <c:strRef>
              <c:f>工作表1!$A$5</c:f>
              <c:strCache>
                <c:ptCount val="1"/>
                <c:pt idx="0">
                  <c:v>104年</c:v>
                </c:pt>
              </c:strCache>
            </c:strRef>
          </c:tx>
          <c:dLbls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工作表1!$B$1:$C$1</c:f>
              <c:strCache>
                <c:ptCount val="2"/>
                <c:pt idx="0">
                  <c:v>男 性</c:v>
                </c:pt>
                <c:pt idx="1">
                  <c:v>女 性</c:v>
                </c:pt>
              </c:strCache>
            </c:strRef>
          </c:cat>
          <c:val>
            <c:numRef>
              <c:f>工作表1!$B$5:$C$5</c:f>
              <c:numCache>
                <c:formatCode>General</c:formatCode>
                <c:ptCount val="2"/>
                <c:pt idx="0">
                  <c:v>5</c:v>
                </c:pt>
                <c:pt idx="1">
                  <c:v>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r"/>
      <c:layout>
        <c:manualLayout>
          <c:xMode val="edge"/>
          <c:yMode val="edge"/>
          <c:x val="0.7466336580173768"/>
          <c:y val="0.50501970535416818"/>
          <c:w val="9.4477464677933456E-2"/>
          <c:h val="0.14925577810215943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en-US" altLang="zh-TW"/>
              <a:t>103-105</a:t>
            </a:r>
            <a:r>
              <a:rPr lang="zh-TW" altLang="en-US"/>
              <a:t>年</a:t>
            </a:r>
          </a:p>
        </c:rich>
      </c:tx>
      <c:layout>
        <c:manualLayout>
          <c:xMode val="edge"/>
          <c:yMode val="edge"/>
          <c:x val="0.35387635215249691"/>
          <c:y val="0.1073869481485093"/>
        </c:manualLayout>
      </c:layout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工作表1!$A$2</c:f>
              <c:strCache>
                <c:ptCount val="1"/>
                <c:pt idx="0">
                  <c:v>107年</c:v>
                </c:pt>
              </c:strCache>
            </c:strRef>
          </c:tx>
          <c:dLbls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工作表1!$B$1:$C$1</c:f>
              <c:strCache>
                <c:ptCount val="2"/>
                <c:pt idx="0">
                  <c:v>男 性</c:v>
                </c:pt>
                <c:pt idx="1">
                  <c:v>女 性</c:v>
                </c:pt>
              </c:strCache>
            </c:strRef>
          </c:cat>
          <c:val>
            <c:numRef>
              <c:f>工作表1!$B$2:$C$2</c:f>
              <c:numCache>
                <c:formatCode>General</c:formatCode>
                <c:ptCount val="2"/>
                <c:pt idx="0">
                  <c:v>5</c:v>
                </c:pt>
                <c:pt idx="1">
                  <c:v>2</c:v>
                </c:pt>
              </c:numCache>
            </c:numRef>
          </c:val>
        </c:ser>
        <c:ser>
          <c:idx val="1"/>
          <c:order val="1"/>
          <c:tx>
            <c:strRef>
              <c:f>工作表1!$A$3</c:f>
              <c:strCache>
                <c:ptCount val="1"/>
                <c:pt idx="0">
                  <c:v>106年</c:v>
                </c:pt>
              </c:strCache>
            </c:strRef>
          </c:tx>
          <c:dLbls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工作表1!$B$1:$C$1</c:f>
              <c:strCache>
                <c:ptCount val="2"/>
                <c:pt idx="0">
                  <c:v>男 性</c:v>
                </c:pt>
                <c:pt idx="1">
                  <c:v>女 性</c:v>
                </c:pt>
              </c:strCache>
            </c:strRef>
          </c:cat>
          <c:val>
            <c:numRef>
              <c:f>工作表1!$B$3:$C$3</c:f>
              <c:numCache>
                <c:formatCode>General</c:formatCode>
                <c:ptCount val="2"/>
                <c:pt idx="0">
                  <c:v>4</c:v>
                </c:pt>
                <c:pt idx="1">
                  <c:v>3</c:v>
                </c:pt>
              </c:numCache>
            </c:numRef>
          </c:val>
        </c:ser>
        <c:ser>
          <c:idx val="2"/>
          <c:order val="2"/>
          <c:tx>
            <c:strRef>
              <c:f>工作表1!$A$4</c:f>
              <c:strCache>
                <c:ptCount val="1"/>
                <c:pt idx="0">
                  <c:v>105年</c:v>
                </c:pt>
              </c:strCache>
            </c:strRef>
          </c:tx>
          <c:dLbls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工作表1!$B$1:$C$1</c:f>
              <c:strCache>
                <c:ptCount val="2"/>
                <c:pt idx="0">
                  <c:v>男 性</c:v>
                </c:pt>
                <c:pt idx="1">
                  <c:v>女 性</c:v>
                </c:pt>
              </c:strCache>
            </c:strRef>
          </c:cat>
          <c:val>
            <c:numRef>
              <c:f>工作表1!$B$4:$C$4</c:f>
              <c:numCache>
                <c:formatCode>General</c:formatCode>
                <c:ptCount val="2"/>
                <c:pt idx="0">
                  <c:v>5</c:v>
                </c:pt>
                <c:pt idx="1">
                  <c:v>2</c:v>
                </c:pt>
              </c:numCache>
            </c:numRef>
          </c:val>
        </c:ser>
        <c:ser>
          <c:idx val="3"/>
          <c:order val="3"/>
          <c:tx>
            <c:strRef>
              <c:f>工作表1!$A$5</c:f>
              <c:strCache>
                <c:ptCount val="1"/>
                <c:pt idx="0">
                  <c:v>104年</c:v>
                </c:pt>
              </c:strCache>
            </c:strRef>
          </c:tx>
          <c:dLbls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工作表1!$B$1:$C$1</c:f>
              <c:strCache>
                <c:ptCount val="2"/>
                <c:pt idx="0">
                  <c:v>男 性</c:v>
                </c:pt>
                <c:pt idx="1">
                  <c:v>女 性</c:v>
                </c:pt>
              </c:strCache>
            </c:strRef>
          </c:cat>
          <c:val>
            <c:numRef>
              <c:f>工作表1!$B$5:$C$5</c:f>
              <c:numCache>
                <c:formatCode>General</c:formatCode>
                <c:ptCount val="2"/>
                <c:pt idx="0">
                  <c:v>5</c:v>
                </c:pt>
                <c:pt idx="1">
                  <c:v>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r"/>
      <c:layout>
        <c:manualLayout>
          <c:xMode val="edge"/>
          <c:yMode val="edge"/>
          <c:x val="0.7466336580173768"/>
          <c:y val="0.50501970535416818"/>
          <c:w val="9.4477464677933456E-2"/>
          <c:h val="0.14925577810215943"/>
        </c:manualLayout>
      </c:layout>
      <c:overlay val="0"/>
    </c:legend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58</Words>
  <Characters>331</Characters>
  <Application>Microsoft Office Word</Application>
  <DocSecurity>0</DocSecurity>
  <Lines>2</Lines>
  <Paragraphs>1</Paragraphs>
  <ScaleCrop>false</ScaleCrop>
  <Company/>
  <LinksUpToDate>false</LinksUpToDate>
  <CharactersWithSpaces>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23</cp:revision>
  <dcterms:created xsi:type="dcterms:W3CDTF">2018-04-18T06:20:00Z</dcterms:created>
  <dcterms:modified xsi:type="dcterms:W3CDTF">2019-05-23T08:46:00Z</dcterms:modified>
</cp:coreProperties>
</file>